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EB703" w14:textId="050B27D4" w:rsidR="00E40D30" w:rsidRDefault="00673E12" w:rsidP="00C43264">
      <w:pPr>
        <w:jc w:val="center"/>
      </w:pPr>
      <w:r>
        <w:t>THE TESTING EFFECT</w:t>
      </w:r>
    </w:p>
    <w:p w14:paraId="1EF9722B" w14:textId="77777777" w:rsidR="00C43264" w:rsidRPr="00C43264" w:rsidRDefault="00C43264" w:rsidP="00C43264">
      <w:pPr>
        <w:pStyle w:val="NormalWeb"/>
        <w:shd w:val="clear" w:color="auto" w:fill="FFFFFF"/>
        <w:spacing w:after="0"/>
        <w:textAlignment w:val="baseline"/>
        <w:rPr>
          <w:rFonts w:eastAsiaTheme="minorHAnsi" w:cs="Calibri"/>
          <w:color w:val="000000"/>
          <w:szCs w:val="22"/>
        </w:rPr>
      </w:pPr>
    </w:p>
    <w:p w14:paraId="629D94CA" w14:textId="77777777" w:rsidR="00C43264" w:rsidRPr="00C43264" w:rsidRDefault="00C43264" w:rsidP="00C43264">
      <w:pPr>
        <w:pStyle w:val="NormalWeb"/>
        <w:shd w:val="clear" w:color="auto" w:fill="FFFFFF"/>
        <w:spacing w:line="480" w:lineRule="auto"/>
        <w:ind w:firstLine="720"/>
        <w:contextualSpacing/>
        <w:textAlignment w:val="baseline"/>
        <w:rPr>
          <w:rFonts w:eastAsiaTheme="minorHAnsi" w:cs="Calibri"/>
          <w:color w:val="000000"/>
          <w:szCs w:val="22"/>
        </w:rPr>
      </w:pPr>
      <w:r w:rsidRPr="00C43264">
        <w:rPr>
          <w:rFonts w:eastAsiaTheme="minorHAnsi" w:cs="Calibri"/>
          <w:color w:val="000000"/>
          <w:szCs w:val="22"/>
        </w:rPr>
        <w:t>Testing is a component of the learning process and allows students to explain what they know and do. The outcomes of assessments demonstrate the abilities of the student. You'll learn in which topics your student excels. The outcomes of assessments reveal deficiencies for students. Although there are good reasons to be concerned about the existing teacher appraisal framework, there are good reasons for concern that the calculation of the effectiveness of teachers, primarily through student test scores, would lead to better student results. The more tests students take, the better they feel and the better they can get to test results. Well-preserved work is a skill that students need and also use as an adult.</w:t>
      </w:r>
    </w:p>
    <w:p w14:paraId="734F5E7F" w14:textId="571868D8" w:rsidR="00C43264" w:rsidRDefault="00C43264" w:rsidP="00C43264">
      <w:pPr>
        <w:pStyle w:val="NormalWeb"/>
        <w:shd w:val="clear" w:color="auto" w:fill="FFFFFF"/>
        <w:spacing w:line="480" w:lineRule="auto"/>
        <w:ind w:firstLine="720"/>
        <w:contextualSpacing/>
        <w:textAlignment w:val="baseline"/>
        <w:rPr>
          <w:rFonts w:eastAsiaTheme="minorHAnsi" w:cs="Calibri"/>
          <w:color w:val="000000"/>
          <w:szCs w:val="22"/>
        </w:rPr>
      </w:pPr>
      <w:r w:rsidRPr="00C43264">
        <w:rPr>
          <w:rFonts w:eastAsiaTheme="minorHAnsi" w:cs="Calibri"/>
          <w:color w:val="000000"/>
          <w:szCs w:val="22"/>
        </w:rPr>
        <w:t xml:space="preserve">Self-determination and testing imply </w:t>
      </w:r>
      <w:r w:rsidR="00E00B9E">
        <w:rPr>
          <w:rFonts w:eastAsiaTheme="minorHAnsi" w:cs="Calibri"/>
          <w:color w:val="000000"/>
          <w:szCs w:val="22"/>
        </w:rPr>
        <w:t>an</w:t>
      </w:r>
      <w:r w:rsidRPr="00C43264">
        <w:rPr>
          <w:rFonts w:eastAsiaTheme="minorHAnsi" w:cs="Calibri"/>
          <w:color w:val="000000"/>
          <w:szCs w:val="22"/>
        </w:rPr>
        <w:t xml:space="preserve"> intrinsic motivation and higher-quality learning thus thrives in environments that fulfill the human needs for competence, autonomy, and connectivity. Students experience the opportunity to provide timely input and challenges. Students have autonomy in identifying, taking action, and designing and implementing solutions to their problems. When students perceive others to listen and address them, they are interrelated. When these three conditions are fulfilled, the students are inspired and actively involved.</w:t>
      </w:r>
    </w:p>
    <w:p w14:paraId="07078776" w14:textId="77777777" w:rsidR="00C43264" w:rsidRDefault="00C43264" w:rsidP="00C43264">
      <w:pPr>
        <w:pStyle w:val="NormalWeb"/>
        <w:shd w:val="clear" w:color="auto" w:fill="FFFFFF"/>
        <w:spacing w:line="480" w:lineRule="auto"/>
        <w:ind w:firstLine="720"/>
        <w:contextualSpacing/>
        <w:textAlignment w:val="baseline"/>
        <w:rPr>
          <w:rFonts w:eastAsiaTheme="minorHAnsi" w:cs="Calibri"/>
          <w:color w:val="000000"/>
          <w:szCs w:val="22"/>
        </w:rPr>
      </w:pPr>
    </w:p>
    <w:p w14:paraId="09001378" w14:textId="1FA33D4C" w:rsidR="002111E4" w:rsidRPr="00C43264" w:rsidRDefault="007F5D13" w:rsidP="00C43264">
      <w:pPr>
        <w:pStyle w:val="NormalWeb"/>
        <w:shd w:val="clear" w:color="auto" w:fill="FFFFFF"/>
        <w:spacing w:line="480" w:lineRule="auto"/>
        <w:textAlignment w:val="baseline"/>
        <w:rPr>
          <w:color w:val="3D3D3D"/>
        </w:rPr>
      </w:pPr>
      <w:r w:rsidRPr="00C43264">
        <w:rPr>
          <w:color w:val="000000"/>
          <w:bdr w:val="none" w:sz="0" w:space="0" w:color="auto" w:frame="1"/>
        </w:rPr>
        <w:t>The zero and alternative test hypothesis is as follows</w:t>
      </w:r>
      <w:r w:rsidR="002111E4" w:rsidRPr="00C43264">
        <w:rPr>
          <w:color w:val="000000"/>
          <w:bdr w:val="none" w:sz="0" w:space="0" w:color="auto" w:frame="1"/>
        </w:rPr>
        <w:t>:</w:t>
      </w:r>
    </w:p>
    <w:p w14:paraId="00874CBA" w14:textId="0EB4FF01" w:rsidR="002111E4" w:rsidRDefault="002111E4" w:rsidP="002111E4">
      <w:pPr>
        <w:rPr>
          <w:rStyle w:val="textlayer--absolute"/>
          <w:rFonts w:ascii="Arial" w:hAnsi="Arial" w:cs="Arial"/>
          <w:sz w:val="25"/>
          <w:szCs w:val="25"/>
          <w:shd w:val="clear" w:color="auto" w:fill="F2F2F2"/>
        </w:rPr>
      </w:pPr>
      <w:r>
        <w:rPr>
          <w:rStyle w:val="Strong"/>
          <w:rFonts w:ascii="inherit" w:hAnsi="inherit" w:cs="Arial"/>
          <w:sz w:val="29"/>
          <w:szCs w:val="29"/>
          <w:bdr w:val="none" w:sz="0" w:space="0" w:color="auto" w:frame="1"/>
        </w:rPr>
        <w:t>H</w:t>
      </w:r>
      <w:r>
        <w:rPr>
          <w:rStyle w:val="Strong"/>
          <w:rFonts w:ascii="inherit" w:hAnsi="inherit" w:cs="Arial"/>
          <w:sz w:val="21"/>
          <w:szCs w:val="21"/>
          <w:bdr w:val="none" w:sz="0" w:space="0" w:color="auto" w:frame="1"/>
          <w:vertAlign w:val="subscript"/>
        </w:rPr>
        <w:t>0</w:t>
      </w:r>
      <w:r>
        <w:rPr>
          <w:rStyle w:val="Strong"/>
          <w:rFonts w:ascii="inherit" w:hAnsi="inherit" w:cs="Arial"/>
          <w:sz w:val="29"/>
          <w:szCs w:val="29"/>
          <w:bdr w:val="none" w:sz="0" w:space="0" w:color="auto" w:frame="1"/>
        </w:rPr>
        <w:t>:</w:t>
      </w:r>
      <w:r>
        <w:rPr>
          <w:rFonts w:ascii="Helvetica" w:hAnsi="Helvetica" w:cs="Arial"/>
          <w:sz w:val="29"/>
          <w:szCs w:val="29"/>
          <w:bdr w:val="none" w:sz="0" w:space="0" w:color="auto" w:frame="1"/>
        </w:rPr>
        <w:t xml:space="preserve"> µ = </w:t>
      </w:r>
      <w:r w:rsidRPr="002111E4">
        <w:rPr>
          <w:rFonts w:ascii="Helvetica" w:hAnsi="Helvetica" w:cs="Arial"/>
          <w:sz w:val="29"/>
          <w:szCs w:val="29"/>
          <w:bdr w:val="none" w:sz="0" w:space="0" w:color="auto" w:frame="1"/>
        </w:rPr>
        <w:t>0.5567</w:t>
      </w:r>
    </w:p>
    <w:p w14:paraId="78E09C1C" w14:textId="20AE58E4" w:rsidR="00E00B9E" w:rsidRPr="00E00B9E" w:rsidRDefault="002111E4" w:rsidP="002111E4">
      <w:pPr>
        <w:pStyle w:val="NormalWeb"/>
        <w:shd w:val="clear" w:color="auto" w:fill="FFFFFF"/>
        <w:spacing w:before="0" w:after="0"/>
        <w:textAlignment w:val="baseline"/>
        <w:rPr>
          <w:rFonts w:ascii="Helvetica" w:hAnsi="Helvetica" w:cs="Arial"/>
          <w:color w:val="000000"/>
          <w:sz w:val="29"/>
          <w:szCs w:val="29"/>
          <w:bdr w:val="none" w:sz="0" w:space="0" w:color="auto" w:frame="1"/>
        </w:rPr>
      </w:pPr>
      <w:r>
        <w:rPr>
          <w:rStyle w:val="Strong"/>
          <w:rFonts w:ascii="inherit" w:hAnsi="inherit" w:cs="Arial"/>
          <w:color w:val="000000"/>
          <w:sz w:val="29"/>
          <w:szCs w:val="29"/>
          <w:bdr w:val="none" w:sz="0" w:space="0" w:color="auto" w:frame="1"/>
        </w:rPr>
        <w:t>H</w:t>
      </w:r>
      <w:r>
        <w:rPr>
          <w:rStyle w:val="Strong"/>
          <w:rFonts w:ascii="inherit" w:hAnsi="inherit" w:cs="Arial"/>
          <w:color w:val="000000"/>
          <w:sz w:val="21"/>
          <w:szCs w:val="21"/>
          <w:bdr w:val="none" w:sz="0" w:space="0" w:color="auto" w:frame="1"/>
          <w:vertAlign w:val="subscript"/>
        </w:rPr>
        <w:t>a</w:t>
      </w:r>
      <w:r>
        <w:rPr>
          <w:rStyle w:val="Strong"/>
          <w:rFonts w:ascii="inherit" w:hAnsi="inherit" w:cs="Arial"/>
          <w:color w:val="000000"/>
          <w:sz w:val="29"/>
          <w:szCs w:val="29"/>
          <w:bdr w:val="none" w:sz="0" w:space="0" w:color="auto" w:frame="1"/>
        </w:rPr>
        <w:t>:</w:t>
      </w:r>
      <w:r>
        <w:rPr>
          <w:rFonts w:ascii="Helvetica" w:hAnsi="Helvetica" w:cs="Arial"/>
          <w:color w:val="000000"/>
          <w:sz w:val="29"/>
          <w:szCs w:val="29"/>
          <w:bdr w:val="none" w:sz="0" w:space="0" w:color="auto" w:frame="1"/>
        </w:rPr>
        <w:t xml:space="preserve"> µ ≠ </w:t>
      </w:r>
      <w:r w:rsidRPr="002111E4">
        <w:rPr>
          <w:rFonts w:ascii="Helvetica" w:hAnsi="Helvetica" w:cs="Arial"/>
          <w:color w:val="000000"/>
          <w:sz w:val="29"/>
          <w:szCs w:val="29"/>
          <w:bdr w:val="none" w:sz="0" w:space="0" w:color="auto" w:frame="1"/>
        </w:rPr>
        <w:t>0.3067</w:t>
      </w:r>
    </w:p>
    <w:p w14:paraId="232E6FA0" w14:textId="6A0DD49C" w:rsidR="002111E4" w:rsidRDefault="002111E4" w:rsidP="00C43264">
      <w:pPr>
        <w:pStyle w:val="NormalWeb"/>
        <w:shd w:val="clear" w:color="auto" w:fill="FFFFFF"/>
        <w:spacing w:line="480" w:lineRule="auto"/>
        <w:textAlignment w:val="baseline"/>
        <w:rPr>
          <w:rFonts w:ascii="Arial" w:hAnsi="Arial" w:cs="Arial"/>
          <w:color w:val="3D3D3D"/>
          <w:sz w:val="27"/>
          <w:szCs w:val="27"/>
        </w:rPr>
      </w:pPr>
      <w:r>
        <w:rPr>
          <w:rFonts w:ascii="Helvetica" w:hAnsi="Helvetica" w:cs="Arial"/>
          <w:color w:val="000000"/>
          <w:sz w:val="29"/>
          <w:szCs w:val="29"/>
          <w:bdr w:val="none" w:sz="0" w:space="0" w:color="auto" w:frame="1"/>
        </w:rPr>
        <w:t xml:space="preserve">The formula </w:t>
      </w:r>
      <w:r w:rsidR="00875395">
        <w:rPr>
          <w:rFonts w:ascii="Helvetica" w:hAnsi="Helvetica" w:cs="Arial"/>
          <w:color w:val="000000"/>
          <w:sz w:val="29"/>
          <w:szCs w:val="29"/>
          <w:bdr w:val="none" w:sz="0" w:space="0" w:color="auto" w:frame="1"/>
        </w:rPr>
        <w:t xml:space="preserve">of t value </w:t>
      </w:r>
      <w:r>
        <w:rPr>
          <w:rFonts w:ascii="Helvetica" w:hAnsi="Helvetica" w:cs="Arial"/>
          <w:color w:val="000000"/>
          <w:sz w:val="29"/>
          <w:szCs w:val="29"/>
          <w:bdr w:val="none" w:sz="0" w:space="0" w:color="auto" w:frame="1"/>
        </w:rPr>
        <w:t>is</w:t>
      </w:r>
      <w:r w:rsidR="007F5D13">
        <w:rPr>
          <w:rFonts w:ascii="Helvetica" w:hAnsi="Helvetica" w:cs="Arial"/>
          <w:color w:val="000000"/>
          <w:sz w:val="29"/>
          <w:szCs w:val="29"/>
          <w:bdr w:val="none" w:sz="0" w:space="0" w:color="auto" w:frame="1"/>
        </w:rPr>
        <w:t xml:space="preserve"> as follows</w:t>
      </w:r>
      <w:r>
        <w:rPr>
          <w:rFonts w:ascii="Helvetica" w:hAnsi="Helvetica" w:cs="Arial"/>
          <w:color w:val="000000"/>
          <w:sz w:val="29"/>
          <w:szCs w:val="29"/>
          <w:bdr w:val="none" w:sz="0" w:space="0" w:color="auto" w:frame="1"/>
        </w:rPr>
        <w:t>:</w:t>
      </w:r>
    </w:p>
    <w:p w14:paraId="477D0A31" w14:textId="51B294F5" w:rsidR="002111E4" w:rsidRDefault="002111E4" w:rsidP="002111E4">
      <w:pPr>
        <w:pStyle w:val="NormalWeb"/>
        <w:shd w:val="clear" w:color="auto" w:fill="FFFFFF"/>
        <w:spacing w:before="0" w:after="0"/>
        <w:textAlignment w:val="baseline"/>
        <w:rPr>
          <w:rFonts w:ascii="Helvetica" w:hAnsi="Helvetica" w:cs="Arial"/>
          <w:color w:val="000000"/>
          <w:sz w:val="29"/>
          <w:szCs w:val="29"/>
          <w:bdr w:val="none" w:sz="0" w:space="0" w:color="auto" w:frame="1"/>
        </w:rPr>
      </w:pPr>
      <w:r>
        <w:rPr>
          <w:rStyle w:val="Emphasis"/>
          <w:rFonts w:ascii="inherit" w:hAnsi="inherit" w:cs="Arial"/>
          <w:b/>
          <w:bCs/>
          <w:color w:val="000000"/>
          <w:sz w:val="29"/>
          <w:szCs w:val="29"/>
          <w:bdr w:val="none" w:sz="0" w:space="0" w:color="auto" w:frame="1"/>
        </w:rPr>
        <w:t>t</w:t>
      </w:r>
      <w:r>
        <w:rPr>
          <w:rFonts w:ascii="Helvetica" w:hAnsi="Helvetica" w:cs="Arial"/>
          <w:color w:val="000000"/>
          <w:sz w:val="29"/>
          <w:szCs w:val="29"/>
          <w:bdr w:val="none" w:sz="0" w:space="0" w:color="auto" w:frame="1"/>
        </w:rPr>
        <w:t> = (x-μ) / (s/√n) </w:t>
      </w:r>
    </w:p>
    <w:p w14:paraId="4B09628E" w14:textId="4B009F39" w:rsidR="00124E31" w:rsidRDefault="00124E31" w:rsidP="002111E4">
      <w:pPr>
        <w:pStyle w:val="NormalWeb"/>
        <w:shd w:val="clear" w:color="auto" w:fill="FFFFFF"/>
        <w:spacing w:before="0" w:after="0"/>
        <w:textAlignment w:val="baseline"/>
        <w:rPr>
          <w:rFonts w:ascii="Helvetica" w:hAnsi="Helvetica"/>
          <w:color w:val="000000"/>
          <w:sz w:val="29"/>
          <w:szCs w:val="29"/>
          <w:shd w:val="clear" w:color="auto" w:fill="FFFFFF"/>
        </w:rPr>
      </w:pPr>
      <w:r>
        <w:rPr>
          <w:rFonts w:ascii="Helvetica" w:hAnsi="Helvetica"/>
          <w:color w:val="000000"/>
          <w:sz w:val="29"/>
          <w:szCs w:val="29"/>
          <w:shd w:val="clear" w:color="auto" w:fill="FFFFFF"/>
        </w:rPr>
        <w:lastRenderedPageBreak/>
        <w:t xml:space="preserve">= </w:t>
      </w:r>
      <w:r w:rsidRPr="002111E4">
        <w:rPr>
          <w:rFonts w:ascii="Helvetica" w:hAnsi="Helvetica" w:cs="Arial"/>
          <w:sz w:val="29"/>
          <w:szCs w:val="29"/>
          <w:bdr w:val="none" w:sz="0" w:space="0" w:color="auto" w:frame="1"/>
        </w:rPr>
        <w:t>0.5567</w:t>
      </w:r>
      <w:r>
        <w:rPr>
          <w:rFonts w:ascii="Helvetica" w:hAnsi="Helvetica"/>
          <w:color w:val="000000"/>
          <w:sz w:val="29"/>
          <w:szCs w:val="29"/>
          <w:shd w:val="clear" w:color="auto" w:fill="FFFFFF"/>
        </w:rPr>
        <w:t>-</w:t>
      </w:r>
      <w:r w:rsidRPr="002111E4">
        <w:rPr>
          <w:rFonts w:ascii="Helvetica" w:hAnsi="Helvetica" w:cs="Arial"/>
          <w:color w:val="000000"/>
          <w:sz w:val="29"/>
          <w:szCs w:val="29"/>
          <w:bdr w:val="none" w:sz="0" w:space="0" w:color="auto" w:frame="1"/>
        </w:rPr>
        <w:t>0.3067</w:t>
      </w:r>
      <w:r>
        <w:rPr>
          <w:rFonts w:ascii="Helvetica" w:hAnsi="Helvetica"/>
          <w:color w:val="000000"/>
          <w:sz w:val="29"/>
          <w:szCs w:val="29"/>
          <w:shd w:val="clear" w:color="auto" w:fill="FFFFFF"/>
        </w:rPr>
        <w:t>) / (</w:t>
      </w:r>
      <w:r w:rsidR="007F5D13">
        <w:rPr>
          <w:rFonts w:ascii="Helvetica" w:hAnsi="Helvetica"/>
          <w:color w:val="000000"/>
          <w:sz w:val="29"/>
          <w:szCs w:val="29"/>
          <w:shd w:val="clear" w:color="auto" w:fill="FFFFFF"/>
        </w:rPr>
        <w:t>2</w:t>
      </w:r>
      <w:r>
        <w:rPr>
          <w:rFonts w:ascii="Helvetica" w:hAnsi="Helvetica"/>
          <w:color w:val="000000"/>
          <w:sz w:val="29"/>
          <w:szCs w:val="29"/>
          <w:shd w:val="clear" w:color="auto" w:fill="FFFFFF"/>
        </w:rPr>
        <w:t>/√</w:t>
      </w:r>
      <w:r w:rsidR="00E00B9E">
        <w:rPr>
          <w:rFonts w:ascii="Helvetica" w:hAnsi="Helvetica" w:cs="Arial"/>
          <w:sz w:val="29"/>
          <w:szCs w:val="29"/>
          <w:bdr w:val="none" w:sz="0" w:space="0" w:color="auto" w:frame="1"/>
        </w:rPr>
        <w:t>0.0001</w:t>
      </w:r>
      <w:r>
        <w:rPr>
          <w:rFonts w:ascii="Helvetica" w:hAnsi="Helvetica"/>
          <w:color w:val="000000"/>
          <w:sz w:val="29"/>
          <w:szCs w:val="29"/>
          <w:shd w:val="clear" w:color="auto" w:fill="FFFFFF"/>
        </w:rPr>
        <w:t>) </w:t>
      </w:r>
    </w:p>
    <w:p w14:paraId="6743B59E" w14:textId="58B93E57" w:rsidR="007F5D13" w:rsidRDefault="007F5D13" w:rsidP="002111E4">
      <w:pPr>
        <w:pStyle w:val="NormalWeb"/>
        <w:shd w:val="clear" w:color="auto" w:fill="FFFFFF"/>
        <w:spacing w:before="0" w:after="0"/>
        <w:textAlignment w:val="baseline"/>
        <w:rPr>
          <w:rFonts w:ascii="Helvetica" w:hAnsi="Helvetica"/>
          <w:color w:val="000000"/>
          <w:sz w:val="29"/>
          <w:szCs w:val="29"/>
          <w:shd w:val="clear" w:color="auto" w:fill="FFFFFF"/>
        </w:rPr>
      </w:pPr>
      <w:r>
        <w:rPr>
          <w:rFonts w:ascii="Helvetica" w:hAnsi="Helvetica"/>
          <w:color w:val="000000"/>
          <w:sz w:val="29"/>
          <w:szCs w:val="29"/>
          <w:shd w:val="clear" w:color="auto" w:fill="FFFFFF"/>
        </w:rPr>
        <w:t>=</w:t>
      </w:r>
      <w:r w:rsidR="00C43264">
        <w:rPr>
          <w:rFonts w:ascii="Helvetica" w:hAnsi="Helvetica"/>
          <w:color w:val="000000"/>
          <w:sz w:val="29"/>
          <w:szCs w:val="29"/>
          <w:shd w:val="clear" w:color="auto" w:fill="FFFFFF"/>
        </w:rPr>
        <w:t>0.25/</w:t>
      </w:r>
      <w:r w:rsidR="00E00B9E">
        <w:rPr>
          <w:rFonts w:ascii="Helvetica" w:hAnsi="Helvetica"/>
          <w:color w:val="000000"/>
          <w:sz w:val="29"/>
          <w:szCs w:val="29"/>
          <w:shd w:val="clear" w:color="auto" w:fill="FFFFFF"/>
        </w:rPr>
        <w:t>0.02</w:t>
      </w:r>
    </w:p>
    <w:p w14:paraId="5FCF0C27" w14:textId="32798956" w:rsidR="00C43264" w:rsidRDefault="00C43264" w:rsidP="002111E4">
      <w:pPr>
        <w:pStyle w:val="NormalWeb"/>
        <w:shd w:val="clear" w:color="auto" w:fill="FFFFFF"/>
        <w:spacing w:before="0" w:after="0"/>
        <w:textAlignment w:val="baseline"/>
        <w:rPr>
          <w:rFonts w:ascii="Helvetica" w:hAnsi="Helvetica"/>
          <w:color w:val="000000"/>
          <w:sz w:val="29"/>
          <w:szCs w:val="29"/>
          <w:shd w:val="clear" w:color="auto" w:fill="FFFFFF"/>
        </w:rPr>
      </w:pPr>
      <w:r>
        <w:rPr>
          <w:rFonts w:ascii="Helvetica" w:hAnsi="Helvetica"/>
          <w:color w:val="000000"/>
          <w:sz w:val="29"/>
          <w:szCs w:val="29"/>
          <w:shd w:val="clear" w:color="auto" w:fill="FFFFFF"/>
        </w:rPr>
        <w:t>=</w:t>
      </w:r>
      <w:r w:rsidR="00E00B9E">
        <w:rPr>
          <w:rFonts w:ascii="Helvetica" w:hAnsi="Helvetica"/>
          <w:color w:val="000000"/>
          <w:sz w:val="29"/>
          <w:szCs w:val="29"/>
          <w:shd w:val="clear" w:color="auto" w:fill="FFFFFF"/>
        </w:rPr>
        <w:t>12.5</w:t>
      </w:r>
    </w:p>
    <w:p w14:paraId="1DFC5560" w14:textId="445B49A6" w:rsidR="00875395" w:rsidRDefault="00E00B9E" w:rsidP="002111E4">
      <w:pPr>
        <w:pStyle w:val="NormalWeb"/>
        <w:shd w:val="clear" w:color="auto" w:fill="FFFFFF"/>
        <w:spacing w:before="0" w:after="0"/>
        <w:textAlignment w:val="baseline"/>
      </w:pPr>
      <w:r>
        <w:rPr>
          <w:rFonts w:ascii="Helvetica" w:hAnsi="Helvetica"/>
          <w:color w:val="000000"/>
          <w:sz w:val="29"/>
          <w:szCs w:val="29"/>
          <w:shd w:val="clear" w:color="auto" w:fill="FFFFFF"/>
        </w:rPr>
        <w:t>Mean=</w:t>
      </w:r>
      <w:r w:rsidRPr="00E00B9E">
        <w:t xml:space="preserve"> </w:t>
      </w:r>
      <w:r w:rsidR="00875395" w:rsidRPr="00875395">
        <w:rPr>
          <w:b/>
          <w:bCs/>
          <w:noProof/>
          <w:sz w:val="28"/>
          <w:szCs w:val="28"/>
        </w:rPr>
        <w:drawing>
          <wp:inline distT="0" distB="0" distL="0" distR="0" wp14:anchorId="4A340764" wp14:editId="68634BAE">
            <wp:extent cx="6858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p>
    <w:p w14:paraId="7D252D4F" w14:textId="3016FE89" w:rsidR="00875395" w:rsidRDefault="00875395" w:rsidP="002111E4">
      <w:pPr>
        <w:pStyle w:val="NormalWeb"/>
        <w:shd w:val="clear" w:color="auto" w:fill="FFFFFF"/>
        <w:spacing w:before="0" w:after="0"/>
        <w:textAlignment w:val="baseline"/>
      </w:pPr>
    </w:p>
    <w:p w14:paraId="7D2FAA4D" w14:textId="28502398" w:rsidR="00875395" w:rsidRPr="00875395" w:rsidRDefault="00875395" w:rsidP="002111E4">
      <w:pPr>
        <w:pStyle w:val="NormalWeb"/>
        <w:shd w:val="clear" w:color="auto" w:fill="FFFFFF"/>
        <w:spacing w:before="0" w:after="0"/>
        <w:textAlignment w:val="baseline"/>
        <w:rPr>
          <w:color w:val="000000"/>
          <w:u w:val="single"/>
          <w:bdr w:val="none" w:sz="0" w:space="0" w:color="auto" w:frame="1"/>
        </w:rPr>
      </w:pPr>
      <w:r w:rsidRPr="00875395">
        <w:t xml:space="preserve">                </w:t>
      </w:r>
      <w:r>
        <w:t xml:space="preserve"> =</w:t>
      </w:r>
      <w:r w:rsidRPr="00875395">
        <w:t xml:space="preserve">      </w:t>
      </w:r>
      <w:r w:rsidRPr="00875395">
        <w:rPr>
          <w:u w:val="single"/>
          <w:bdr w:val="none" w:sz="0" w:space="0" w:color="auto" w:frame="1"/>
        </w:rPr>
        <w:t>0.5567-</w:t>
      </w:r>
      <w:r w:rsidRPr="00875395">
        <w:rPr>
          <w:color w:val="000000"/>
          <w:u w:val="single"/>
          <w:bdr w:val="none" w:sz="0" w:space="0" w:color="auto" w:frame="1"/>
        </w:rPr>
        <w:t>0.3067</w:t>
      </w:r>
    </w:p>
    <w:p w14:paraId="4A213DD1" w14:textId="3870D733" w:rsidR="00875395" w:rsidRDefault="00875395" w:rsidP="002111E4">
      <w:pPr>
        <w:pStyle w:val="NormalWeb"/>
        <w:shd w:val="clear" w:color="auto" w:fill="FFFFFF"/>
        <w:spacing w:before="0" w:after="0"/>
        <w:textAlignment w:val="baseline"/>
      </w:pPr>
      <w:r w:rsidRPr="00875395">
        <w:t xml:space="preserve">                             12</w:t>
      </w:r>
      <w:r>
        <w:t>.5</w:t>
      </w:r>
      <w:r w:rsidRPr="00875395">
        <w:rPr>
          <w:color w:val="000000"/>
          <w:bdr w:val="none" w:sz="0" w:space="0" w:color="auto" w:frame="1"/>
        </w:rPr>
        <w:t>√</w:t>
      </w:r>
      <w:r w:rsidRPr="00875395">
        <w:t>2</w:t>
      </w:r>
    </w:p>
    <w:p w14:paraId="471546DA" w14:textId="42EA8AD9" w:rsidR="00875395" w:rsidRPr="00875395" w:rsidRDefault="00875395" w:rsidP="002111E4">
      <w:pPr>
        <w:pStyle w:val="NormalWeb"/>
        <w:shd w:val="clear" w:color="auto" w:fill="FFFFFF"/>
        <w:spacing w:before="0" w:after="0"/>
        <w:textAlignment w:val="baseline"/>
      </w:pPr>
      <w:r>
        <w:t xml:space="preserve">                 =0.02828</w:t>
      </w:r>
    </w:p>
    <w:p w14:paraId="144A6287" w14:textId="109F99B9" w:rsidR="00875395" w:rsidRDefault="00875395" w:rsidP="002111E4">
      <w:pPr>
        <w:pStyle w:val="NormalWeb"/>
        <w:shd w:val="clear" w:color="auto" w:fill="FFFFFF"/>
        <w:spacing w:before="0" w:after="0"/>
        <w:textAlignment w:val="baseline"/>
      </w:pPr>
      <w:r>
        <w:t xml:space="preserve">       </w:t>
      </w:r>
    </w:p>
    <w:p w14:paraId="580499B9" w14:textId="19370C8F" w:rsidR="002111E4" w:rsidRDefault="007F5D13" w:rsidP="00C43264">
      <w:pPr>
        <w:spacing w:line="480" w:lineRule="auto"/>
      </w:pPr>
      <w:r w:rsidRPr="00C43264">
        <w:rPr>
          <w:rFonts w:cs="Times New Roman"/>
          <w:color w:val="444444"/>
          <w:shd w:val="clear" w:color="auto" w:fill="FFFFFF"/>
        </w:rPr>
        <w:t>From the</w:t>
      </w:r>
      <w:r>
        <w:rPr>
          <w:rFonts w:ascii="Source Sans Pro" w:hAnsi="Source Sans Pro"/>
          <w:color w:val="444444"/>
          <w:shd w:val="clear" w:color="auto" w:fill="FFFFFF"/>
        </w:rPr>
        <w:t xml:space="preserve"> </w:t>
      </w:r>
      <w:r w:rsidRPr="00C43264">
        <w:rPr>
          <w:rFonts w:cs="Times New Roman"/>
          <w:szCs w:val="24"/>
          <w:shd w:val="clear" w:color="auto" w:fill="FFFFFF"/>
        </w:rPr>
        <w:t>T-distribution table the true p-value of 0.051</w:t>
      </w:r>
      <w:r>
        <w:t xml:space="preserve"> is; 6.134</w:t>
      </w:r>
    </w:p>
    <w:p w14:paraId="419C17AF" w14:textId="77777777" w:rsidR="007F5D13" w:rsidRPr="007F5D13" w:rsidRDefault="007F5D13" w:rsidP="00F253A3"/>
    <w:p w14:paraId="1C5666C1" w14:textId="39B0C0EC" w:rsidR="00F253A3" w:rsidRDefault="00F253A3" w:rsidP="00F253A3">
      <w:pPr>
        <w:rPr>
          <w:rFonts w:ascii="Source Sans Pro" w:hAnsi="Source Sans Pro"/>
          <w:color w:val="444444"/>
          <w:shd w:val="clear" w:color="auto" w:fill="FFFFFF"/>
        </w:rPr>
      </w:pPr>
    </w:p>
    <w:p w14:paraId="4CE5EA29" w14:textId="77777777" w:rsidR="00F253A3" w:rsidRDefault="00F253A3" w:rsidP="00F253A3"/>
    <w:sectPr w:rsidR="00F25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12"/>
    <w:rsid w:val="00124E31"/>
    <w:rsid w:val="002111E4"/>
    <w:rsid w:val="00653A19"/>
    <w:rsid w:val="00673E12"/>
    <w:rsid w:val="00734443"/>
    <w:rsid w:val="007F5D13"/>
    <w:rsid w:val="00875395"/>
    <w:rsid w:val="00C43264"/>
    <w:rsid w:val="00D76647"/>
    <w:rsid w:val="00E00B9E"/>
    <w:rsid w:val="00E40D30"/>
    <w:rsid w:val="00F2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63C5"/>
  <w15:chartTrackingRefBased/>
  <w15:docId w15:val="{FD974276-A461-4C8D-A17E-40CD9A9E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1E4"/>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2111E4"/>
    <w:rPr>
      <w:b/>
      <w:bCs/>
    </w:rPr>
  </w:style>
  <w:style w:type="character" w:styleId="Emphasis">
    <w:name w:val="Emphasis"/>
    <w:basedOn w:val="DefaultParagraphFont"/>
    <w:uiPriority w:val="20"/>
    <w:qFormat/>
    <w:rsid w:val="002111E4"/>
    <w:rPr>
      <w:i/>
      <w:iCs/>
    </w:rPr>
  </w:style>
  <w:style w:type="character" w:customStyle="1" w:styleId="textlayer--absolute">
    <w:name w:val="textlayer--absolute"/>
    <w:basedOn w:val="DefaultParagraphFont"/>
    <w:rsid w:val="002111E4"/>
  </w:style>
  <w:style w:type="character" w:customStyle="1" w:styleId="mjxp-mi">
    <w:name w:val="mjxp-mi"/>
    <w:basedOn w:val="DefaultParagraphFont"/>
    <w:rsid w:val="00E00B9E"/>
  </w:style>
  <w:style w:type="character" w:customStyle="1" w:styleId="mjxp-mo">
    <w:name w:val="mjxp-mo"/>
    <w:basedOn w:val="DefaultParagraphFont"/>
    <w:rsid w:val="00E00B9E"/>
  </w:style>
  <w:style w:type="character" w:customStyle="1" w:styleId="mjxp-mn">
    <w:name w:val="mjxp-mn"/>
    <w:basedOn w:val="DefaultParagraphFont"/>
    <w:rsid w:val="00E00B9E"/>
  </w:style>
  <w:style w:type="character" w:customStyle="1" w:styleId="mjxp-surd">
    <w:name w:val="mjxp-surd"/>
    <w:basedOn w:val="DefaultParagraphFont"/>
    <w:rsid w:val="00E0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9431">
      <w:bodyDiv w:val="1"/>
      <w:marLeft w:val="0"/>
      <w:marRight w:val="0"/>
      <w:marTop w:val="0"/>
      <w:marBottom w:val="0"/>
      <w:divBdr>
        <w:top w:val="none" w:sz="0" w:space="0" w:color="auto"/>
        <w:left w:val="none" w:sz="0" w:space="0" w:color="auto"/>
        <w:bottom w:val="none" w:sz="0" w:space="0" w:color="auto"/>
        <w:right w:val="none" w:sz="0" w:space="0" w:color="auto"/>
      </w:divBdr>
    </w:div>
    <w:div w:id="19799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ADMIN254</dc:creator>
  <cp:keywords/>
  <dc:description/>
  <cp:lastModifiedBy>254716226303</cp:lastModifiedBy>
  <cp:revision>2</cp:revision>
  <dcterms:created xsi:type="dcterms:W3CDTF">2021-02-11T03:39:00Z</dcterms:created>
  <dcterms:modified xsi:type="dcterms:W3CDTF">2021-02-11T03:39:00Z</dcterms:modified>
</cp:coreProperties>
</file>